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GRIN MOD - dlaczego dekarze pokochali modułowość?</w:t>
      </w:r>
    </w:p>
    <w:p>
      <w:pPr>
        <w:spacing w:before="0" w:after="500" w:line="264" w:lineRule="auto"/>
      </w:pPr>
      <w:r>
        <w:rPr>
          <w:rFonts w:ascii="calibri" w:hAnsi="calibri" w:eastAsia="calibri" w:cs="calibri"/>
          <w:sz w:val="36"/>
          <w:szCs w:val="36"/>
          <w:b/>
        </w:rPr>
        <w:t xml:space="preserve">Panel zatrzaskowy GRIN MOD od firmy Galeco zyskuje coraz większe uznanie wśród polskich dekarzy. Co sprawia, że rzemieślnicy, którzy przez lata pracowali z tradycyjnymi rąbkami, decydują się na przejście na modułowe rozwiązanie? Odpowiedź tkwi w konkretnych korzyściach, które system przynosi w codziennej praktyce zawodowej.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logistyce </w:t>
      </w:r>
    </w:p>
    <w:p>
      <w:pPr>
        <w:spacing w:before="0" w:after="300"/>
      </w:pPr>
      <w:r>
        <w:rPr>
          <w:rFonts w:ascii="calibri" w:hAnsi="calibri" w:eastAsia="calibri" w:cs="calibri"/>
          <w:sz w:val="24"/>
          <w:szCs w:val="24"/>
        </w:rPr>
        <w:t xml:space="preserve">Jednym z największych wyzwań w pracy z tradycyjnymi pokryciami na rąbek stojący jest konieczność indywidualnej produkcji arkuszy pod wymiar konkretnego projektu. Proces ten wymaga często kilkudniowego, a w szczycie sezonu nawet tygodniowego wyprzedzenia zamówienia. Dla firm dekarskich realizujących równolegle kilka inwestycji stanowi to istotne utrudnienie w organizacji pracy. GRIN MOD eliminuje ten problem dzięki dostępności od ręki w standardowych modułach. Wykonawca może pobrać materiał bezpośrednio z hurtowni i niezwłocznie rozpocząć montaż, bez konieczności planowania dostaw z wielodniowym wyprzedzeniem. Przekłada się to na większą elastyczność w przyjmowaniu zleceń i możliwość szybszej reakcji na pilne realizacje.</w:t>
      </w:r>
    </w:p>
    <w:p>
      <w:pPr>
        <w:spacing w:before="0" w:after="300"/>
      </w:pPr>
      <w:r>
        <w:rPr>
          <w:rFonts w:ascii="calibri" w:hAnsi="calibri" w:eastAsia="calibri" w:cs="calibri"/>
          <w:sz w:val="24"/>
          <w:szCs w:val="24"/>
          <w:b/>
        </w:rPr>
        <w:t xml:space="preserve">Bezpieczeństwo i ergonomia pracy</w:t>
      </w:r>
    </w:p>
    <w:p>
      <w:pPr>
        <w:spacing w:before="0" w:after="300"/>
      </w:pPr>
      <w:r>
        <w:rPr>
          <w:rFonts w:ascii="calibri" w:hAnsi="calibri" w:eastAsia="calibri" w:cs="calibri"/>
          <w:sz w:val="24"/>
          <w:szCs w:val="24"/>
        </w:rPr>
        <w:t xml:space="preserve">Transport i manipulacja długimi arkuszami blachy – często o długości 6-8 metrów – wiąże się z istotnymi wyzwaniami logistycznymi i zagrożeniami dla bezpieczeństwa pracy. Wnoszenie materiału na dach w warunkach ograniczonej przestrzeni, przy zmiennych warunkach atmosferycznych, wymaga nie tylko doświadczenia, ale także zwiększonej ostrożności. Praca z długimi arkuszami wymaga zaangażowania większej liczby pracowników – bezpieczny transport pojedynczego elementu na wysokość dachu przekracza możliwości jednej osoby. Warunki atmosferyczne, szczególnie silny wiatr, stanowią dodatkowe zagrożenie. Podmuch działający na dużą powierzchnię arkusza może spowodować utratę kontroli nad materiałem, co niesie ryzyko upadku pracownika z wysokości lub trwałego uszkodzenia blachy wymagającego wymiany elementu. Modułowa konstrukcja GRIN MOD znacząco redukuje to ryzyko. Krótsze, lżejsze panele mogą być bezpiecznie transportowane przez jednego pracownika, także w trudno dostępnych lokalizacjach. Przekłada się to na zmniejszenie ryzyka wypadków przy pracy, obniżenie obciążeń dla układu mięśniowo-szkieletowego pracowników, ułatwienie pracy w trudnych warunkach terenowych oraz możliwość realizacji projektów przy ograniczonym dostępie do budynku.</w:t>
      </w:r>
    </w:p>
    <w:p>
      <w:pPr>
        <w:spacing w:before="0" w:after="300"/>
      </w:pPr>
      <w:r>
        <w:rPr>
          <w:rFonts w:ascii="calibri" w:hAnsi="calibri" w:eastAsia="calibri" w:cs="calibri"/>
          <w:sz w:val="24"/>
          <w:szCs w:val="24"/>
          <w:b/>
        </w:rPr>
        <w:t xml:space="preserve">Efektywność montażu</w:t>
      </w:r>
    </w:p>
    <w:p>
      <w:pPr>
        <w:spacing w:before="0" w:after="300"/>
      </w:pPr>
      <w:r>
        <w:rPr>
          <w:rFonts w:ascii="calibri" w:hAnsi="calibri" w:eastAsia="calibri" w:cs="calibri"/>
          <w:sz w:val="24"/>
          <w:szCs w:val="24"/>
        </w:rPr>
        <w:t xml:space="preserve">Opatentowany system zatrzaskowy GRIN MOD stanowi istotną innowację w zakresie technologii montażu pokryć dachowych. W przeciwieństwie do tradycyjnego łączenia rąbków, które wymaga precyzyjnego wykonania i odpowiedniego doświadczenia, system "na click" gwarantuje prawidłowe połączenie elementów przy jednoczesnym skróceniu czasu pracy. W praktyce oznacza to możliwość realizacji większej liczby projektów w sezonie, obniżenie kosztów robocizny, redukcję ryzyka błędów montażowych oraz większą przewidywalność harmonogramu prac.</w:t>
      </w:r>
    </w:p>
    <w:p>
      <w:pPr>
        <w:spacing w:before="0" w:after="300"/>
      </w:pPr>
      <w:r>
        <w:rPr>
          <w:rFonts w:ascii="calibri" w:hAnsi="calibri" w:eastAsia="calibri" w:cs="calibri"/>
          <w:sz w:val="24"/>
          <w:szCs w:val="24"/>
          <w:b/>
        </w:rPr>
        <w:t xml:space="preserve">Elastyczność projektowa</w:t>
      </w:r>
    </w:p>
    <w:p>
      <w:pPr>
        <w:spacing w:before="0" w:after="300"/>
      </w:pPr>
      <w:r>
        <w:rPr>
          <w:rFonts w:ascii="calibri" w:hAnsi="calibri" w:eastAsia="calibri" w:cs="calibri"/>
          <w:sz w:val="24"/>
          <w:szCs w:val="24"/>
        </w:rPr>
        <w:t xml:space="preserve">Modułowa konstrukcja GRIN MOD otwiera nowe możliwości w realizacji projektów o skomplikowanej geometrii dachu. Obiekty z licznymi lukarnami, załamaniami połaci czy nietypowymi rozwiązaniami architektonicznymi, które wcześniej stanowiły wyzwanie logistyczne i technologiczne, stają się znacznie prostsze w wykonaniu. Krótsze panele umożliwiają precyzyjne dopasowanie do skomplikowanych kształtów dachu, upraszczają wykonanie detali przy kominach i przejściach dachowych, minimalizują odpady materiałowe oraz ułatwiają korektę w przypadku zmian projektowych na etapie realizacji. Te cechy sprawiają, że wykonawcy coraz chętniej podejmują się realizacji ambitnych projektów architektonicznych, które wcześniej były dla nich mniej opłacalne lub zbyt skomplikowane technicznie.</w:t>
      </w:r>
    </w:p>
    <w:p>
      <w:pPr>
        <w:spacing w:before="0" w:after="300"/>
      </w:pPr>
      <w:r>
        <w:rPr>
          <w:rFonts w:ascii="calibri" w:hAnsi="calibri" w:eastAsia="calibri" w:cs="calibri"/>
          <w:sz w:val="24"/>
          <w:szCs w:val="24"/>
          <w:b/>
        </w:rPr>
        <w:t xml:space="preserve">Optymalizacja kosztów transportu i magazynowania</w:t>
      </w:r>
    </w:p>
    <w:p>
      <w:pPr>
        <w:spacing w:before="0" w:after="300"/>
      </w:pPr>
      <w:r>
        <w:rPr>
          <w:rFonts w:ascii="calibri" w:hAnsi="calibri" w:eastAsia="calibri" w:cs="calibri"/>
          <w:sz w:val="24"/>
          <w:szCs w:val="24"/>
        </w:rPr>
        <w:t xml:space="preserve">Kompaktowe wymiary modułów GRIN MOD znacząco wpływają na logistykę materiałową firm dekarskich. Standardowy pojazd dostawczy może przewieźć materiał wystarczający na pokrycie znacznej powierzchni dachu, eliminując konieczność wynajmu specjalistycznego transportu. To bezpośrednie oszczędności w kosztach operacyjnych, które w skali całego sezonu mogą być bardzo znaczące. Magazynowanie modułów wymaga również znacznie mniej przestrzeni niż składowanie długich arkuszy blachy, co ma bezpośredni wpływ na koszty operacyjne przedsiębiorstwa dekarskiego. Możliwość utrzymywania zapasu materiału pozwala na natychmiastową reakcję na pilne zlecenia, co stanowi istotną przewagę konkurencyjną na rynku usług dekarskich.</w:t>
      </w:r>
    </w:p>
    <w:p>
      <w:pPr>
        <w:spacing w:before="0" w:after="300"/>
      </w:pPr>
      <w:r>
        <w:rPr>
          <w:rFonts w:ascii="calibri" w:hAnsi="calibri" w:eastAsia="calibri" w:cs="calibri"/>
          <w:sz w:val="24"/>
          <w:szCs w:val="24"/>
          <w:b/>
        </w:rPr>
        <w:t xml:space="preserve">Opinia ekspertów branżowych</w:t>
      </w:r>
    </w:p>
    <w:p>
      <w:pPr>
        <w:spacing w:before="0" w:after="300"/>
      </w:pPr>
      <w:r>
        <w:rPr>
          <w:rFonts w:ascii="calibri" w:hAnsi="calibri" w:eastAsia="calibri" w:cs="calibri"/>
          <w:sz w:val="24"/>
          <w:szCs w:val="24"/>
        </w:rPr>
        <w:t xml:space="preserve">Praktyczne zalety systemu GRIN MOD zostały szczegółowo zaprezentowane w materiale edukacyjnym przygotowanym przez firmę Galeco we współpracy z doświadczonymi rzemieślnikami z grupy 3Brody – uznanymi specjalistami w branży dekarskiej.</w:t>
      </w:r>
    </w:p>
    <w:p>
      <w:pPr>
        <w:spacing w:before="0" w:after="300"/>
      </w:pPr>
      <w:r>
        <w:rPr>
          <w:rFonts w:ascii="calibri" w:hAnsi="calibri" w:eastAsia="calibri" w:cs="calibri"/>
          <w:sz w:val="24"/>
          <w:szCs w:val="24"/>
        </w:rPr>
        <w:t xml:space="preserve">Film zawiera szczegółową demonstrację montażu z prezentacją prawidłowego wykonania instalacji na ekspozytorze, analizę porównawczą zestawiającą tradycyjny rąbek rzemieślniczy z panelem GRIN MOD oraz odpowiedzi na kluczowe pytania, w tym merytoryczne wyjaśnienie zasadności stosowania krótkich paneli. Materiał omawia także aspekty logistyczne i korzyści w zakresie transportu i organizacji pracy. Całość uzupełnia przegląd portfolio Galeco, prezentujący systemy rynnowe dostępne w ofercie producenta. To cenne źródło wiedzy dla wykonawców zainteresowanych wdrożeniem nowoczesnych rozwiązań w swojej działalności. Opinia praktyków z wieloletnim doświadczeniem pozwala na obiektywną ocenę rzeczywistych możliwości systemu w warunkach codziennej pracy dekarskiej.</w:t>
      </w:r>
    </w:p>
    <w:p>
      <w:pPr>
        <w:spacing w:before="0" w:after="300"/>
      </w:pPr>
      <w:r>
        <w:rPr>
          <w:rFonts w:ascii="calibri" w:hAnsi="calibri" w:eastAsia="calibri" w:cs="calibri"/>
          <w:sz w:val="24"/>
          <w:szCs w:val="24"/>
        </w:rPr>
        <w:t xml:space="preserve">Film dostępny jest na kanale YouTube firmy Galeco i stanowi obowiązkowy materiał dla każdego profesjonalisty zainteresowanego nowoczesnymi rozwiązaniami w pokryciach dachowych. &lt;link&gt;</w:t>
      </w:r>
    </w:p>
    <w:p>
      <w:pPr>
        <w:spacing w:before="0" w:after="300"/>
      </w:pPr>
      <w:r>
        <w:rPr>
          <w:rFonts w:ascii="calibri" w:hAnsi="calibri" w:eastAsia="calibri" w:cs="calibri"/>
          <w:sz w:val="24"/>
          <w:szCs w:val="24"/>
          <w:b/>
        </w:rPr>
        <w:t xml:space="preserve">Wartość dodana dla inwestorów</w:t>
      </w:r>
    </w:p>
    <w:p>
      <w:pPr>
        <w:spacing w:before="0" w:after="300"/>
      </w:pPr>
      <w:r>
        <w:rPr>
          <w:rFonts w:ascii="calibri" w:hAnsi="calibri" w:eastAsia="calibri" w:cs="calibri"/>
          <w:sz w:val="24"/>
          <w:szCs w:val="24"/>
        </w:rPr>
        <w:t xml:space="preserve">Wykonawcy podkreślają, że korzyści płynące ze stosowania GRIN MOD przekładają się również na satysfakcję ich klientów. Skrócenie czasu realizacji dzięki efektywniejszemu montażowi oznacza szybsze zabezpieczenie budynku przed opadami i możliwość przejścia do kolejnych etapów inwestycji. Optymalizacja kosztów wynikająca z większej wydajności pracy przekłada się na konkurencyjne wyceny przy zachowaniu jakości wykonania. Gwarancja trwałości, którą zapewnia precyzyjny system połączeń, minimalizuje ryzyko błędów montażowych, co zwiększa szczelność i trwałość pokrycia.</w:t>
      </w:r>
    </w:p>
    <w:p>
      <w:pPr>
        <w:spacing w:before="0" w:after="300"/>
      </w:pPr>
      <w:r>
        <w:rPr>
          <w:rFonts w:ascii="calibri" w:hAnsi="calibri" w:eastAsia="calibri" w:cs="calibri"/>
          <w:sz w:val="24"/>
          <w:szCs w:val="24"/>
          <w:b/>
        </w:rPr>
        <w:t xml:space="preserve">Zachowanie tradycyjnej estetyki</w:t>
      </w:r>
    </w:p>
    <w:p>
      <w:pPr>
        <w:spacing w:before="0" w:after="300"/>
      </w:pPr>
      <w:r>
        <w:rPr>
          <w:rFonts w:ascii="calibri" w:hAnsi="calibri" w:eastAsia="calibri" w:cs="calibri"/>
          <w:sz w:val="24"/>
          <w:szCs w:val="24"/>
        </w:rPr>
        <w:t xml:space="preserve">Istotnym aspektem systemu GRIN MOD jest zachowanie klasycznej estetyki rąbka stojącego. Modułowa konstrukcja nie wpływa na wygląd pokrycia – dach wykonany z paneli GRIN MOD jest wizualnie identyczny z tradycyjnym rąbkiem. To kluczowy argument dla inwestorów ceniących elegancki, ponadczasowy design charakterystyczny dla tego typu pokrycia. Panel dostępny jest w szerokiej gamie kolorystycznej, obejmującej popularne odcienie grafitu, antracytu oraz klasyczną stal ocynkowaną. Wysokiej jakości powłoki lakiernicze zapewniają trwałość i odporność na czynniki atmosferyczne zgodnie z najwyższymi standardami branżowymi. Dzięki temu wykonawcy mogą oferować swoim klientom nowoczesne rozwiązanie technologiczne bez rezygnacji z tradycyjnej estetyki.</w:t>
      </w:r>
    </w:p>
    <w:p>
      <w:pPr>
        <w:spacing w:before="0" w:after="300"/>
      </w:pPr>
      <w:r>
        <w:rPr>
          <w:rFonts w:ascii="calibri" w:hAnsi="calibri" w:eastAsia="calibri" w:cs="calibri"/>
          <w:sz w:val="24"/>
          <w:szCs w:val="24"/>
          <w:b/>
        </w:rPr>
        <w:t xml:space="preserve">Ułatwienia w serwisie i konserwacji</w:t>
      </w:r>
    </w:p>
    <w:p>
      <w:pPr>
        <w:spacing w:before="0" w:after="300"/>
      </w:pPr>
      <w:r>
        <w:rPr>
          <w:rFonts w:ascii="calibri" w:hAnsi="calibri" w:eastAsia="calibri" w:cs="calibri"/>
          <w:sz w:val="24"/>
          <w:szCs w:val="24"/>
        </w:rPr>
        <w:t xml:space="preserve">Modułowa konstrukcja stanowi również istotną zaletę w kontekście długoterminowej eksploatacji pokrycia. W przypadku lokalnych uszkodzeń mechanicznych możliwa jest wymiana wyłącznie uszkodzonych elementów, bez konieczności ingerencji w całą połać dachową. Obniża to koszty ewentualnych napraw i skraca czas prac serwisowych, co jest szczególnie ważne w przypadku budynków użyteczności publicznej lub obiektów komercyjnych, gdzie przestoje muszą być zminimalizowane.</w:t>
      </w:r>
    </w:p>
    <w:p>
      <w:pPr>
        <w:spacing w:before="0" w:after="300"/>
      </w:pPr>
      <w:r>
        <w:rPr>
          <w:rFonts w:ascii="calibri" w:hAnsi="calibri" w:eastAsia="calibri" w:cs="calibri"/>
          <w:sz w:val="24"/>
          <w:szCs w:val="24"/>
        </w:rPr>
        <w:t xml:space="preserve">Dla firm dekarskich oznacza to również dodatkowe możliwości biznesowe w zakresie usług serwisowych i konserwacyjnych. Możliwość szybkiej, punktowej naprawy to argument, który można wykorzystać już na etapie pozyskiwania klienta, oferując długoterminową opiekę nad zrealizowaną inwestycją.</w:t>
      </w:r>
    </w:p>
    <w:p>
      <w:pPr>
        <w:spacing w:before="0" w:after="300"/>
      </w:pPr>
      <w:r>
        <w:rPr>
          <w:rFonts w:ascii="calibri" w:hAnsi="calibri" w:eastAsia="calibri" w:cs="calibri"/>
          <w:sz w:val="24"/>
          <w:szCs w:val="24"/>
          <w:b/>
        </w:rPr>
        <w:t xml:space="preserve">Wsparcie producenta</w:t>
      </w:r>
    </w:p>
    <w:p>
      <w:pPr>
        <w:spacing w:before="0" w:after="300"/>
      </w:pPr>
      <w:r>
        <w:rPr>
          <w:rFonts w:ascii="calibri" w:hAnsi="calibri" w:eastAsia="calibri" w:cs="calibri"/>
          <w:sz w:val="24"/>
          <w:szCs w:val="24"/>
        </w:rPr>
        <w:t xml:space="preserve">Firma Galeco zapewnia kompleksowe wsparcie dla wykonawców decydujących się na pracę z systemem GRIN MOD. Program szkoleniowy obejmuje certyfikację instalatorów z zakresu prawidłowego montażu, co podnosi kwalifikacje pracowników i stanowi wartość dodaną w kontaktach z klientami. Doradztwo techniczne oferuje pomoc na etapie projektowania i wyceny, co jest szczególnie cenne w przypadku skomplikowanych realizacji. Producent udostępnia również materiały promocyjne wspierające marketing w pozyskiwaniu klientów oraz udziela długoterminowej gwarancji zapewniającej ochronę jakości produktu.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2025-12-23T18:27:07+01:00</dcterms:created>
  <dcterms:modified xsi:type="dcterms:W3CDTF">2025-12-23T18:27:07+01:00</dcterms:modified>
</cp:coreProperties>
</file>

<file path=docProps/custom.xml><?xml version="1.0" encoding="utf-8"?>
<Properties xmlns="http://schemas.openxmlformats.org/officeDocument/2006/custom-properties" xmlns:vt="http://schemas.openxmlformats.org/officeDocument/2006/docPropsVTypes"/>
</file>