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 raz kolejny z tytułem Budowlanej Marki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Galeco zdobyła prestiżową nagrodę Złotej Budowlanej Marki Roku 2024 w kategorii systemów rynnowych oraz Złotego Championa w tej samej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nagroda to dla nas nie tylko motywator, ale również dowód na to, że Galeco nie spoczywa na laurach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Nieustannie rozwijamy swoje produkty i tworzymy rozwiązania, których dotychczas nie było na rynku. Wyznaczamy tym samym nowe trendy w branży </w:t>
      </w:r>
      <w:r>
        <w:rPr>
          <w:rFonts w:ascii="calibri" w:hAnsi="calibri" w:eastAsia="calibri" w:cs="calibri"/>
          <w:sz w:val="24"/>
          <w:szCs w:val="24"/>
        </w:rPr>
        <w:t xml:space="preserve">– mówi Magdalena Buryło, Dyrektor ds. Marketingu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zawsze stawia na innowacyjność i tworzenie produktów, które zmieniają rynek budowlany. Jednym z największych sukcesów jest stworzenie segmentu ukrytych systemów rynnowych, które umożliwiają odwodnienie nowoczesnych budynków o jednolitej strukturze.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Dwanaście lat temu z sukcesem wprowadziliśmy na rynek system Galeco BEZOKAPOWY</w:t>
      </w:r>
      <w:r>
        <w:rPr>
          <w:rFonts w:ascii="calibri" w:hAnsi="calibri" w:eastAsia="calibri" w:cs="calibri"/>
          <w:sz w:val="24"/>
          <w:szCs w:val="24"/>
        </w:rPr>
        <w:t xml:space="preserve"> – mówi Magdalena Buryło, Dyrektor ds. Marketingu Galeco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poszliśmy o krok dalej, tworząc kolejne unikalne i innowacyjne rozwiązanie – zintegrowany system DACHRYNNA, który łączy panel na rąbek z systemem rynnowym ukrytym w jego strukturze i elewacji budynku. Mam nadzieję, że to rozwiązanie przyczyni się do estetyzacji polskiego krajobrazu i w przyszłości będzie często wybieranym przez inwestorów produktem </w:t>
      </w:r>
      <w:r>
        <w:rPr>
          <w:rFonts w:ascii="calibri" w:hAnsi="calibri" w:eastAsia="calibri" w:cs="calibri"/>
          <w:sz w:val="24"/>
          <w:szCs w:val="24"/>
        </w:rPr>
        <w:t xml:space="preserve">—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roku od premiery DACHRYNNA zbiera uznanie wśród klientów i wykonawców marki, czego dowodem jest zdobycie Złotego Medalu Targów Dach Forum oraz nagroda TopBuilder w kategorii innowacji. Teraz przyszedł czas na kolejną istotną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Budowlanej Marce Roku to dla Galeco tradycja, a zdobycie złota w kategorii systemów rynkowych jest uhonorowaniem pracy marki nad rozwojem swoich produktów. To również potwierdzenie jej DNA, które opiera się na wyznaczaniu nowych trendów w branży oraz kreowaniu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znajdują uznanie wśród klientów i wykonawców. A wspomniana nagroda jest potwierdzeniem, że innowacyjne podejście przynosi oczekiwane efekty.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2026-02-24T06:05:07+01:00</dcterms:created>
  <dcterms:modified xsi:type="dcterms:W3CDTF">2026-02-24T06:05:07+01:00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