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Galeco po raz kolejny z tytułem Budowlanej Marki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Galeco zdobyła prestiżową nagrodę Złotej Budowlanej Marki Roku 2024 w kategorii systemów rynnowych oraz Złotego Championa w tej samej kategorii.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—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 nagroda to dla nas nie tylko motywator, ale również dowód na to, że Galeco nie spoczywa na laurach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Nieustannie rozwijamy swoje produkty i tworzymy rozwiązania, których dotychczas nie było na rynku. Wyznaczamy tym samym nowe trendy w branży </w:t>
      </w:r>
      <w:r>
        <w:rPr>
          <w:rFonts w:ascii="calibri" w:hAnsi="calibri" w:eastAsia="calibri" w:cs="calibri"/>
          <w:sz w:val="24"/>
          <w:szCs w:val="24"/>
        </w:rPr>
        <w:t xml:space="preserve">– mówi Magdalena Buryło, Dyrektor ds. Marketingu Galeco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Galeco od zawsze stawia na innowacyjność i tworzenie produktów, które zmieniają rynek budowlany. Jednym z największych sukcesów jest stworzenie segmentu ukrytych systemów rynnowych, które umożliwiają odwodnienie nowoczesnych budynków o jednolitej strukturze.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—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Dwanaście lat temu z sukcesem wprowadziliśmy na rynek system Galeco BEZOKAPOWY</w:t>
      </w:r>
      <w:r>
        <w:rPr>
          <w:rFonts w:ascii="calibri" w:hAnsi="calibri" w:eastAsia="calibri" w:cs="calibri"/>
          <w:sz w:val="24"/>
          <w:szCs w:val="24"/>
        </w:rPr>
        <w:t xml:space="preserve"> – mówi Magdalena Buryło, Dyrektor ds. Marketingu Galeco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ubiegłym roku poszliśmy o krok dalej, tworząc kolejne unikalne i innowacyjne rozwiązanie – zintegrowany system DACHRYNNA, który łączy panel na rąbek z systemem rynnowym ukrytym w jego strukturze i elewacji budynku. Mam nadzieję, że to rozwiązanie przyczyni się do estetyzacji polskiego krajobrazu i w przyszłości będzie często wybieranym przez inwestorów produktem </w:t>
      </w:r>
      <w:r>
        <w:rPr>
          <w:rFonts w:ascii="calibri" w:hAnsi="calibri" w:eastAsia="calibri" w:cs="calibri"/>
          <w:sz w:val="24"/>
          <w:szCs w:val="24"/>
        </w:rPr>
        <w:t xml:space="preserve">— dodaje.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roku od premiery DACHRYNNA zbiera uznanie wśród klientów i wykonawców marki, czego dowodem jest zdobycie Złotego Medalu Targów Dach Forum oraz nagroda TopBuilder w kategorii innowacji. Teraz przyszedł czas na kolejną istotną nagrodę.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w Budowlanej Marce Roku to dla Galeco tradycja, a zdobycie złota w kategorii systemów rynkowych jest uhonorowaniem pracy marki nad rozwojem swoich produktów. To również potwierdzenie jej DNA, które opiera się na wyznaczaniu nowych trendów w branży oraz kreowaniu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innowacyjnych rozwiązań.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marki znajdują uznanie wśród klientów i wykonawców. A wspomniana nagroda jest potwierdzeniem, że innowacyjne podejście przynosi oczekiwane efekty.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2025-07-30T11:48:37+02:00</dcterms:created>
  <dcterms:modified xsi:type="dcterms:W3CDTF">2025-07-30T11:48:37+02:00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